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E24" w:rsidRPr="00E93E24" w:rsidRDefault="00E93E24" w:rsidP="00E93E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E24">
        <w:rPr>
          <w:rFonts w:ascii="Arial" w:eastAsia="Times New Roman" w:hAnsi="Arial" w:cs="Arial"/>
          <w:b/>
          <w:bCs/>
          <w:color w:val="33353A"/>
          <w:sz w:val="28"/>
          <w:szCs w:val="28"/>
          <w:shd w:val="clear" w:color="auto" w:fill="FFFFFF"/>
          <w:lang w:eastAsia="ru-RU"/>
        </w:rPr>
        <w:t>Перечень продуктов и блюд, которые не допускаются для реализации в организациях общественного питания образовательных учреждений: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Пищевые продукты с истекшими сроками годности и признаками недоброкачественности.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Остатки пищи от предыдущего приема и пища, приготовленная накануне.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Плодовоовощная продукция с признаками порчи.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Субпродукты, кроме печени, языка, сердца.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Непотрошеная птица.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Мясо диких животных.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Яйца и мясо водоплавающих птиц.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Яйца с загрязненной скорлупой, с насеч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кой, "тё</w:t>
      </w: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к", "бой", а также яйца из хозяйств, неблагополучных по сальмонеллезу.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Консервы с нарушением герметичности банок, </w:t>
      </w:r>
      <w:proofErr w:type="spellStart"/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бомбажные</w:t>
      </w:r>
      <w:proofErr w:type="spellEnd"/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"хлопушки", банки с ржавчиной, деформированные, без этикеток.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Крупа, мука, сухофрукты и другие продукты, загрязненные различными примесями или зараженные амбарными вредителями.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Любые пищевые продукты домашнего (не промышленного) изготовления.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Кремовые кондитерские изделия (пирожные и торты).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Зельцы, изделия из мясной </w:t>
      </w:r>
      <w:proofErr w:type="spellStart"/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обрези</w:t>
      </w:r>
      <w:proofErr w:type="spellEnd"/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диафрагмы; рулеты из мякоти голов, кровяные и ливерные колбасы.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Творог из не пастеризованного молока, фляжный творог, фляжную сметану без термической обработки.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Простокваша "</w:t>
      </w:r>
      <w:proofErr w:type="spellStart"/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самоквас</w:t>
      </w:r>
      <w:proofErr w:type="spellEnd"/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".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Грибы и продукты (кулинарные изделия), из них приготовленные.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Квас.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Сырокопчёные мясные гастрономические изделия и колбасы.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Блюда, изготовленные из мяса, птицы, рыбы, не прошедшие тепловую обработку.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Жаренные во фритюре пищевые продукты и изделия.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gramStart"/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Уксус, горчица, хрен, перец острый (красный, черный) и другие острые (жгучие) приправы.</w:t>
      </w:r>
      <w:proofErr w:type="gramEnd"/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Острые соусы, кетчупы, майонез, закусочные консервы, маринованные овощи и фрукты.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Кофе натуральный; тонизирующие и энергетические напитки.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Кулинарные жиры, свиное или баранье сало, маргарин и другие гидрогенизированные жиры.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Ядро абрикосовой косточки, арахис.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Газированные напитки.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Молочные продукты и мороженое на основе растительных жиров.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Жевательная резинка.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Карамель, в том числе леденцовая.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Закусочные консервы.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Заливные блюда (мясные и рыбные), студни, форшмак из сельди.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Холодные напитки и морсы (без термической обработки) из плодово-ягодного сырья.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Окрошки и холодные супы.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Макароны по-флотски (с мясным фаршем), макароны с рубленым яйцом.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Яичница-глазунья.</w:t>
      </w:r>
    </w:p>
    <w:p w:rsid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Паштеты и блинчики с мясом и с творогом.</w:t>
      </w:r>
    </w:p>
    <w:p w:rsidR="00E93E24" w:rsidRPr="00E93E24" w:rsidRDefault="00E93E24" w:rsidP="00E93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93E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Первые и вторые блюда </w:t>
      </w:r>
      <w:proofErr w:type="gramStart"/>
      <w:r w:rsidRPr="00E93E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</w:t>
      </w:r>
      <w:proofErr w:type="gramEnd"/>
      <w:r w:rsidRPr="00E93E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proofErr w:type="gramStart"/>
      <w:r w:rsidRPr="00E93E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E93E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основе сухих пищевых концентратов быстрого приготовления.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bookmarkStart w:id="0" w:name="_GoBack"/>
      <w:r w:rsidRPr="007E5010">
        <w:rPr>
          <w:color w:val="000000"/>
        </w:rPr>
        <w:lastRenderedPageBreak/>
        <w:t xml:space="preserve">При формировании рациона питания детей и подростков </w:t>
      </w:r>
      <w:bookmarkEnd w:id="0"/>
      <w:r w:rsidRPr="007E5010">
        <w:rPr>
          <w:color w:val="000000"/>
        </w:rPr>
        <w:t>и приготовлении пищи должны соблюдаться основные принципы организации рационального, сбалансированного, щадящего питания, предусматривающего: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соответствие энергетической ценности (калорийности) рациона возрастными физиологическими потребностями детей и подростков;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обеспечение в рационе определенного соотношения (сбалансированности) основных пищевых веще</w:t>
      </w:r>
      <w:proofErr w:type="gramStart"/>
      <w:r w:rsidRPr="007E5010">
        <w:rPr>
          <w:color w:val="000000"/>
        </w:rPr>
        <w:t>ств в гр</w:t>
      </w:r>
      <w:proofErr w:type="gramEnd"/>
      <w:r w:rsidRPr="007E5010">
        <w:rPr>
          <w:color w:val="000000"/>
        </w:rPr>
        <w:t>аммах;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восполнение дефицита витаминов и других микроэлементов в питании школьников за счет корректировки рецептур и использования обогащенных продуктов;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максимальное разнообразие рациона (разнообразие достигается путем использования достаточного ассортимента продуктов и различных способов кулинарной обработки);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технологическая обработка продуктов, обеспечивающая вкусовые качества кулинарной продукции и сохранность пищевой ценности;</w:t>
      </w:r>
    </w:p>
    <w:p w:rsidR="00E93E24" w:rsidRPr="007E5010" w:rsidRDefault="00E93E24" w:rsidP="00E93E2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302" w:lineRule="atLeast"/>
        <w:rPr>
          <w:color w:val="000000"/>
        </w:rPr>
      </w:pPr>
      <w:r w:rsidRPr="007E5010">
        <w:rPr>
          <w:color w:val="000000"/>
        </w:rPr>
        <w:t>соблюдение оптимального режима питания и правильного распределения суточного рациона по отдельным приемам пищи в течение дня.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 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В учреждении следует иметь примерное 2-недельное меню, разработанное на основе физиологических потребностей в пищевых веществах и утвержденных норм, и иметь санитарно-эпидемиологическое заключение на соответствие санитарным правилам и нормам.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Некоторые продукты, такие как хлеб, молоко, мясо, сливочное и растительное масло, сахар, овощи следует включать в меню ежедневно. Рыбу, яйцо, сыр, творог, сметану можно давать 2-3 раза в неделю. Следует избегать повторения одних и тех же блюд в течение дня и на протяжении нескольких дней.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Завтрак должен состоять из закуски, горячего блюда и горячего напитка, рекомендуется включать овощи и фрукты.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 xml:space="preserve">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т.п., с добавлением свежей зелени. Допускается использовать </w:t>
      </w:r>
      <w:proofErr w:type="spellStart"/>
      <w:r w:rsidRPr="007E5010">
        <w:rPr>
          <w:color w:val="000000"/>
        </w:rPr>
        <w:t>порционированные</w:t>
      </w:r>
      <w:proofErr w:type="spellEnd"/>
      <w:r w:rsidRPr="007E5010">
        <w:rPr>
          <w:color w:val="000000"/>
        </w:rPr>
        <w:t xml:space="preserve"> овощи (дополнительный гарнир) в качестве закуски. Для улучшения вкуса в салат можно добавлять свежие или сухие фрукты: яблоки, чернослив, изюм и орехи.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В полдник рекомендуется включать в меню напиток (молоко, кисломолочные продукты, кисели, соки) с булочными или кондитерскими изделиями без крема.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При отсутствии каких-либо продуктов следует подбирать им замену, равноценную по содержанию основных пищевых веществ, по таблице замены продуктов.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Нормы питания должны соответствовать нормам, утвержденным постановлением Правительства Российской Федерации. Для истощенных, ослабленных детей, а также для подростков, значительно превышающих нормы физического развития, по заключению врача может быть обеспечено дополнительное питание.</w:t>
      </w:r>
    </w:p>
    <w:p w:rsidR="007E5010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lastRenderedPageBreak/>
        <w:t>Во всех образовательных учреждениях, с пребыванием детей и подростков в них более 3-4 часов, ор</w:t>
      </w:r>
      <w:r w:rsidR="007E5010" w:rsidRPr="007E5010">
        <w:rPr>
          <w:color w:val="000000"/>
        </w:rPr>
        <w:t>ганизовывается горячее питание.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Рекомендуется использовать в питании детей и подростков булочные изделия с отрубями и из цельного зерна.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proofErr w:type="gramStart"/>
      <w:r w:rsidRPr="007E5010">
        <w:rPr>
          <w:color w:val="000000"/>
        </w:rPr>
        <w:t xml:space="preserve">Для продажи в столовых и буфетах образовательных учреждений, в составе дополнительного ассортимента пищевых продуктов для свободной продажи, можно рекомендовать сухие завтраки крупяные, обогащенные витаминами и минеральными веществами (массой до 50 г. в упаковке, кроме чипсов, обжаренных в масле), ограниченно можно включать воздушную кукурузу, сухарики простые без </w:t>
      </w:r>
      <w:proofErr w:type="spellStart"/>
      <w:r w:rsidRPr="007E5010">
        <w:rPr>
          <w:color w:val="000000"/>
        </w:rPr>
        <w:t>вкусоароматических</w:t>
      </w:r>
      <w:proofErr w:type="spellEnd"/>
      <w:r w:rsidRPr="007E5010">
        <w:rPr>
          <w:color w:val="000000"/>
        </w:rPr>
        <w:t xml:space="preserve"> добавок, кроме натуральных (укроп, чеснок, и т.д.).</w:t>
      </w:r>
      <w:proofErr w:type="gramEnd"/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proofErr w:type="gramStart"/>
      <w:r w:rsidRPr="007E5010">
        <w:rPr>
          <w:color w:val="000000"/>
        </w:rPr>
        <w:t>В столовых и буфетах в образовательных учреждениях в ограниченном ассортименте могут реализовываться мучные кондитерские изделия (пряники, коврижки, кексы, рулеты, вафли и др. изделия, кроме кремовых) промышленного производства в индивидуальной порционной (массой до 100 г) упаковке, а также мучные кондитерские изделия собственного производства массой до 100 г (кроме изделий с кремом).</w:t>
      </w:r>
      <w:proofErr w:type="gramEnd"/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 xml:space="preserve">Из готовых блюд и кулинарных изделий собственного приготовления рекомендуется для продажи в буфетах салаты и винегреты собственного приготовления (объемом порции от 30 до 200 г). Салаты заправляются непосредственно при реализации. Из горячих блюд рекомендуются сосиски, запеченные в тесте; сосиски отварные с гарниром; пицца школьная (50-100 г). Сосиски можно готовить непосредственно перед реализацией с использованием печей СВЧ. Можно подавать также горячие бутерброды (с сыром, колбасой вареной или </w:t>
      </w:r>
      <w:proofErr w:type="spellStart"/>
      <w:r w:rsidRPr="007E5010">
        <w:rPr>
          <w:color w:val="000000"/>
        </w:rPr>
        <w:t>полукопченой</w:t>
      </w:r>
      <w:proofErr w:type="spellEnd"/>
      <w:r w:rsidRPr="007E5010">
        <w:rPr>
          <w:color w:val="000000"/>
        </w:rPr>
        <w:t xml:space="preserve"> и т.д.). Горячие бутерброды готовятся непосредственно перед реализацией с использованием конвекционного нагрева или СВЧ-печей. Срок реализации указанных изделий 3 часа с момента приготовления с обязательным использованием охлаждаемых прилавков.</w:t>
      </w:r>
    </w:p>
    <w:p w:rsidR="00E93E24" w:rsidRPr="007E5010" w:rsidRDefault="00E93E24" w:rsidP="00E93E24">
      <w:pPr>
        <w:pStyle w:val="a4"/>
        <w:shd w:val="clear" w:color="auto" w:fill="FFFFFF"/>
        <w:spacing w:before="0" w:beforeAutospacing="0" w:after="150" w:afterAutospacing="0" w:line="302" w:lineRule="atLeast"/>
        <w:ind w:left="360"/>
        <w:rPr>
          <w:color w:val="000000"/>
        </w:rPr>
      </w:pPr>
      <w:r w:rsidRPr="007E5010">
        <w:rPr>
          <w:color w:val="000000"/>
        </w:rPr>
        <w:t>При организации льготного питания учащихся за счет бюджетных средств (или иных источников финансирования) предпочтительной является такая организация питания, при которой все учащиеся получают горячие завтраки (во вторую смену - полдники). При этом полноценными горячими завтраками в первую очередь должны обеспечиваться учащиеся начальных классов и дети из малообеспеченных и социально незащищенных семей.</w:t>
      </w:r>
    </w:p>
    <w:p w:rsidR="002C223D" w:rsidRDefault="00E5251F"/>
    <w:sectPr w:rsidR="002C223D" w:rsidSect="00E93E2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69B"/>
    <w:multiLevelType w:val="multilevel"/>
    <w:tmpl w:val="1E70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7E5E07"/>
    <w:multiLevelType w:val="hybridMultilevel"/>
    <w:tmpl w:val="FFD2C48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26"/>
    <w:rsid w:val="00253BD8"/>
    <w:rsid w:val="003018F2"/>
    <w:rsid w:val="007E5010"/>
    <w:rsid w:val="00B87626"/>
    <w:rsid w:val="00E5251F"/>
    <w:rsid w:val="00E9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3E24"/>
    <w:rPr>
      <w:b/>
      <w:bCs/>
    </w:rPr>
  </w:style>
  <w:style w:type="paragraph" w:styleId="a4">
    <w:name w:val="Normal (Web)"/>
    <w:basedOn w:val="a"/>
    <w:uiPriority w:val="99"/>
    <w:semiHidden/>
    <w:unhideWhenUsed/>
    <w:rsid w:val="00E9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3E24"/>
    <w:rPr>
      <w:b/>
      <w:bCs/>
    </w:rPr>
  </w:style>
  <w:style w:type="paragraph" w:styleId="a4">
    <w:name w:val="Normal (Web)"/>
    <w:basedOn w:val="a"/>
    <w:uiPriority w:val="99"/>
    <w:semiHidden/>
    <w:unhideWhenUsed/>
    <w:rsid w:val="00E9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8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2017-01-28T04:35:00Z</dcterms:created>
  <dcterms:modified xsi:type="dcterms:W3CDTF">2017-01-28T07:55:00Z</dcterms:modified>
</cp:coreProperties>
</file>